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5" w:rsidRDefault="00267855" w:rsidP="00267855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</w:p>
    <w:p w:rsidR="00267855" w:rsidRDefault="00267855" w:rsidP="00267855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г.</w:t>
      </w:r>
    </w:p>
    <w:p w:rsidR="00267855" w:rsidRDefault="00267855" w:rsidP="00267855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заседанието на ОбС  – Момчилград, проведено на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г. (четвъртък)  от 10.00 часа в голямата залата на читалище „Нов Живот”, находяща се на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ул. „Момчил войвода” №2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855" w:rsidRDefault="00267855" w:rsidP="00267855">
      <w:pPr>
        <w:tabs>
          <w:tab w:val="left" w:pos="720"/>
          <w:tab w:val="left" w:pos="402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Вземане на решение за приемане на Стратегия за ефективно местно развитие чрез активизиране на съществуващите териториални ресурси в партньорство с местната общност, граждански структури и бизнес (2021-2027 г.) на община Момчилград.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.Продажба на земя – часна общинска собственост на собственика на законно построена върху нея сграда </w:t>
      </w:r>
      <w:r>
        <w:rPr>
          <w:rFonts w:ascii="Times New Roman" w:hAnsi="Times New Roman" w:cs="Times New Roman"/>
          <w:i/>
          <w:sz w:val="24"/>
          <w:szCs w:val="24"/>
        </w:rPr>
        <w:t>(„Азер БГ Текстил“ ООД)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.Продажба на земя – часна общинска собственост на собственика на законно построена върху нея сграда </w:t>
      </w:r>
      <w:r>
        <w:rPr>
          <w:rFonts w:ascii="Times New Roman" w:hAnsi="Times New Roman" w:cs="Times New Roman"/>
          <w:i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.Актуализация на Програмата за управление и разпореждане с поземлени имоти общинска собственост в община Момчилград.</w:t>
      </w:r>
    </w:p>
    <w:p w:rsidR="00267855" w:rsidRDefault="00267855" w:rsidP="00267855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  <w:lang w:val="bg-BG"/>
        </w:rPr>
        <w:t>.Одобряване на предварителен проект съгласно чл. 126, ал. 4, т. 1 от ЗУТ на ПУП-ИПР за кв. 4, 34, 70, 79, 109, 110, 111, 112 и ПУП-ПР обособяващ нови регулационни квартали 4а, 21а (за НУПИ граничещ с кв. 21), 109а, 126, 127, 127а, 128, 129, 130, 131, 132, 142, 143, 144, 145, 146, 147, 148, 149, 150, 151, 152, 153, 154, 155, 156 и 157 по плана на гр. Момчилград съгласно устройствени зони по одобрения и влязъл в сила Общ устройствен план на Община Момчилград (ОУПО-Момчилград) в частта за град Момчилград: 1Ов, 2Ов, 3Ов, 4 Ов, 3Оз, 4Жм, 5Жм, 6Жм, 7Жм, 8Жм, 9Жм, 10Жм, 5Смф на основание чл. 129, ал. 1 и чл. 17а от ЗОЗЗ по реда на чл. 16 от ЗУТ.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.Информация по чл. 125 от Закона за публичните финанси за третото тримесечие на 2021 г.</w:t>
      </w:r>
    </w:p>
    <w:p w:rsidR="00267855" w:rsidRDefault="00267855" w:rsidP="0026785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.Одобряване на актуализирана бюджетна прогноза за местни дейности за периода 2022-2024 г. на община Момчилград.</w:t>
      </w:r>
    </w:p>
    <w:p w:rsidR="00267855" w:rsidRDefault="00267855" w:rsidP="0026785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.Питания и изказвания.</w:t>
      </w:r>
    </w:p>
    <w:p w:rsidR="00267855" w:rsidRDefault="00267855" w:rsidP="0026785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855" w:rsidRDefault="00267855" w:rsidP="0026785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267855" w:rsidRDefault="00267855" w:rsidP="0026785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Ерсин Юмер, (П)</w:t>
      </w:r>
    </w:p>
    <w:p w:rsidR="00267855" w:rsidRDefault="00267855" w:rsidP="0026785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ОбС</w:t>
      </w:r>
    </w:p>
    <w:p w:rsidR="00267855" w:rsidRDefault="00267855" w:rsidP="0026785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855" w:rsidRDefault="00267855" w:rsidP="0026785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855" w:rsidRDefault="00267855" w:rsidP="0026785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624" w:rsidRDefault="00EA5624">
      <w:bookmarkStart w:id="0" w:name="_GoBack"/>
      <w:bookmarkEnd w:id="0"/>
    </w:p>
    <w:sectPr w:rsidR="00EA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1B5"/>
    <w:rsid w:val="00267855"/>
    <w:rsid w:val="006171B5"/>
    <w:rsid w:val="00E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785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4">
    <w:name w:val="Подзаглавие Знак"/>
    <w:basedOn w:val="a0"/>
    <w:link w:val="a3"/>
    <w:rsid w:val="00267855"/>
    <w:rPr>
      <w:rFonts w:ascii="Arial" w:eastAsia="Times New Roman" w:hAnsi="Arial" w:cs="Arial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2</cp:revision>
  <dcterms:created xsi:type="dcterms:W3CDTF">2021-11-04T09:58:00Z</dcterms:created>
  <dcterms:modified xsi:type="dcterms:W3CDTF">2021-11-04T09:58:00Z</dcterms:modified>
</cp:coreProperties>
</file>